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r w:rsidDel="00000000" w:rsidR="00000000" w:rsidRPr="00000000">
        <w:rPr>
          <w:rtl w:val="0"/>
        </w:rPr>
      </w:r>
    </w:p>
    <w:p w:rsidR="00000000" w:rsidDel="00000000" w:rsidP="00000000" w:rsidRDefault="00000000" w:rsidRPr="00000000" w14:paraId="00000002">
      <w:pPr>
        <w:jc w:val="right"/>
        <w:rPr>
          <w:rFonts w:ascii="Arial" w:cs="Arial" w:eastAsia="Arial" w:hAnsi="Arial"/>
          <w:color w:val="0563c1"/>
          <w:sz w:val="20"/>
          <w:szCs w:val="20"/>
          <w:u w:val="single"/>
        </w:rPr>
      </w:pPr>
      <w:r w:rsidDel="00000000" w:rsidR="00000000" w:rsidRPr="00000000">
        <w:rPr>
          <w:rFonts w:ascii="Arial" w:cs="Arial" w:eastAsia="Arial" w:hAnsi="Arial"/>
          <w:b w:val="1"/>
          <w:sz w:val="20"/>
          <w:szCs w:val="20"/>
          <w:rtl w:val="0"/>
        </w:rPr>
        <w:t xml:space="preserve">Email: </w:t>
      </w:r>
      <w:r w:rsidDel="00000000" w:rsidR="00000000" w:rsidRPr="00000000">
        <w:rPr>
          <w:rFonts w:ascii="Arial" w:cs="Arial" w:eastAsia="Arial" w:hAnsi="Arial"/>
          <w:sz w:val="20"/>
          <w:szCs w:val="20"/>
          <w:rtl w:val="0"/>
        </w:rPr>
        <w:t xml:space="preserve">macym@anthologic.com</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sz w:val="20"/>
          <w:szCs w:val="20"/>
          <w:rtl w:val="0"/>
        </w:rPr>
        <w:t xml:space="preserve">515.224.7417</w:t>
      </w:r>
      <w:r w:rsidDel="00000000" w:rsidR="00000000" w:rsidRPr="00000000">
        <w:rPr>
          <w:rtl w:val="0"/>
        </w:rPr>
      </w:r>
    </w:p>
    <w:p w:rsidR="00000000" w:rsidDel="00000000" w:rsidP="00000000" w:rsidRDefault="00000000" w:rsidRPr="00000000" w14:paraId="00000004">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5">
      <w:pPr>
        <w:rPr>
          <w:rFonts w:ascii="Quattrocento Sans" w:cs="Quattrocento Sans" w:eastAsia="Quattrocento Sans" w:hAnsi="Quattrocento Sans"/>
          <w:color w:val="343541"/>
        </w:rPr>
      </w:pPr>
      <w:r w:rsidDel="00000000" w:rsidR="00000000" w:rsidRPr="00000000">
        <w:rPr>
          <w:rtl w:val="0"/>
        </w:rPr>
        <w:tab/>
        <w:tab/>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Product Information: Stellar</w:t>
      </w:r>
      <w:r w:rsidDel="00000000" w:rsidR="00000000" w:rsidRPr="00000000">
        <w:rPr>
          <w:rFonts w:ascii="Arial" w:cs="Arial" w:eastAsia="Arial" w:hAnsi="Arial"/>
          <w:b w:val="1"/>
          <w:i w:val="0"/>
          <w:smallCaps w:val="0"/>
          <w:strike w:val="0"/>
          <w:color w:val="000000"/>
          <w:sz w:val="28"/>
          <w:szCs w:val="28"/>
          <w:u w:val="none"/>
          <w:shd w:fill="auto" w:val="clear"/>
          <w:vertAlign w:val="superscript"/>
          <w:rtl w:val="0"/>
        </w:rPr>
        <w:t xml:space="preserve">®</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Self-Loading Single- &amp;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Multi-Reel Cable</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Trailers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hyperlink r:id="rId7">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Stellar Self-Loading Single- </w:t>
        </w:r>
      </w:hyperlink>
      <w:hyperlink r:id="rId8">
        <w:r w:rsidDel="00000000" w:rsidR="00000000" w:rsidRPr="00000000">
          <w:rPr>
            <w:rFonts w:ascii="Arial" w:cs="Arial" w:eastAsia="Arial" w:hAnsi="Arial"/>
            <w:color w:val="1155cc"/>
            <w:sz w:val="20"/>
            <w:szCs w:val="20"/>
            <w:u w:val="single"/>
            <w:rtl w:val="0"/>
          </w:rPr>
          <w:t xml:space="preserve">&amp; Multi-</w:t>
        </w:r>
      </w:hyperlink>
      <w:hyperlink r:id="rId9">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Reel Cable Trailers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are designed to help make hauling, removing and laying cable and wire quick, easy and convenient. They also offer a handy way to keep cables neatly contained and organized on the jobsite to prevent tangles or damage. Plus, these trailers are easy to maintain for years of use.</w:t>
      </w:r>
      <w:r w:rsidDel="00000000" w:rsidR="00000000" w:rsidRPr="00000000">
        <w:rPr>
          <w:rtl w:val="0"/>
        </w:rPr>
      </w:r>
    </w:p>
    <w:p w:rsidR="00000000" w:rsidDel="00000000" w:rsidP="00000000" w:rsidRDefault="00000000" w:rsidRPr="00000000" w14:paraId="0000000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hyperlink r:id="rId10">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Stellar Self-Loading Single-Reel Cable Trailers</w:t>
        </w:r>
      </w:hyperlink>
      <w:r w:rsidDel="00000000" w:rsidR="00000000" w:rsidRPr="00000000">
        <w:rPr>
          <w:rFonts w:ascii="Arial" w:cs="Arial" w:eastAsia="Arial" w:hAnsi="Arial"/>
          <w:sz w:val="20"/>
          <w:szCs w:val="20"/>
          <w:rtl w:val="0"/>
        </w:rPr>
        <w:t xml:space="preserve"> feature one reel, a low center of gravity and 360-degree hydraulic rotation, making them ideal for basic operations. Stellar’s line of single-reel trailers offers load capacities ranging from 3,500 lbs to 14,000 lbs, along with a wide range of reel capacities. What’s more, with the new cordless drill pump feature, operators no longer need to worry about pumping a reel by hand. Instead, the drill does all the hard work  — raising a 2,000-lb reel from the ground to a loaded position in under 25 seconds.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hyperlink r:id="rId11">
        <w:r w:rsidDel="00000000" w:rsidR="00000000" w:rsidRPr="00000000">
          <w:rPr>
            <w:rFonts w:ascii="Arial" w:cs="Arial" w:eastAsia="Arial" w:hAnsi="Arial"/>
            <w:color w:val="1155cc"/>
            <w:sz w:val="20"/>
            <w:szCs w:val="20"/>
            <w:u w:val="single"/>
            <w:rtl w:val="0"/>
          </w:rPr>
          <w:t xml:space="preserve">Stellar Self-Loading Multi-Reel Cable Trailers</w:t>
        </w:r>
      </w:hyperlink>
      <w:r w:rsidDel="00000000" w:rsidR="00000000" w:rsidRPr="00000000">
        <w:rPr>
          <w:rFonts w:ascii="Arial" w:cs="Arial" w:eastAsia="Arial" w:hAnsi="Arial"/>
          <w:sz w:val="20"/>
          <w:szCs w:val="20"/>
          <w:rtl w:val="0"/>
        </w:rPr>
        <w:t xml:space="preserve"> include an assortment of hardworking features — such as electric brakes, a breakaway kit, LED lighting, locking collars, grounding lugs and drop-leg rear stabilizer jacks — that make them better suited for more complex operations. With a broader range of capabilities compared to single-reel cable trailers, multi-reel cable trailers are ideal for operations in which multiple lines of cable need to be pulled or laid. Stellar offers the RRS-250, which can carry two 5,000-lb, 125" reels, and the RRS-335, which can carry three 3,500-lb 125"-diameter reels.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more information on Stellar Self-Loading Single- &amp; Multi</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Reel Cable Trailers, visit </w:t>
      </w:r>
      <w:hyperlink r:id="rId12">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www.stellarindustries.com</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jc w:val="center"/>
        <w:rPr/>
      </w:pP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rFonts w:ascii="Arial" w:cs="Arial" w:eastAsia="Arial" w:hAnsi="Arial"/>
          <w:b w:val="1"/>
          <w:sz w:val="20"/>
          <w:szCs w:val="20"/>
        </w:rPr>
      </w:pPr>
      <w:r w:rsidDel="00000000" w:rsidR="00000000" w:rsidRPr="00000000">
        <w:rPr>
          <w:rFonts w:ascii="Arial" w:cs="Arial" w:eastAsia="Arial" w:hAnsi="Arial"/>
          <w:i w:val="1"/>
          <w:color w:val="222222"/>
          <w:sz w:val="20"/>
          <w:szCs w:val="20"/>
          <w:highlight w:val="white"/>
          <w:rtl w:val="0"/>
        </w:rPr>
        <w:t xml:space="preserve">Stellar was founded in 1990 in Garner, Iowa, and has since expanded operations to multiple U.S. locations. Stellar is a 100% employee-owned and -operated manufacturer of high-quality work trucks, service cranes and accessories, in addition to trailers.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rPr>
          <w:rFonts w:ascii="Arial" w:cs="Arial" w:eastAsia="Arial" w:hAnsi="Arial"/>
          <w:sz w:val="22"/>
          <w:szCs w:val="22"/>
        </w:rPr>
      </w:pPr>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619982028" name="image2.png"/>
          <a:graphic>
            <a:graphicData uri="http://schemas.openxmlformats.org/drawingml/2006/picture">
              <pic:pic>
                <pic:nvPicPr>
                  <pic:cNvPr id="0" name="image2.png"/>
                  <pic:cNvPicPr preferRelativeResize="0"/>
                </pic:nvPicPr>
                <pic:blipFill>
                  <a:blip r:embed="rId1"/>
                  <a:srcRect b="-15978" l="3665" r="0" t="1"/>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0" distT="0" distL="0" distR="0">
                <wp:extent cx="2263140" cy="917575"/>
                <wp:effectExtent b="0" l="0" r="0" t="0"/>
                <wp:docPr descr="StellarLogo_2023_CMYK.ai" id="619982027" name="image1.png"/>
                <a:graphic>
                  <a:graphicData uri="http://schemas.openxmlformats.org/drawingml/2006/picture">
                    <pic:pic>
                      <pic:nvPicPr>
                        <pic:cNvPr descr="StellarLogo_2023_CMYK.ai" id="0" name="image1.png"/>
                        <pic:cNvPicPr preferRelativeResize="0"/>
                      </pic:nvPicPr>
                      <pic:blipFill>
                        <a:blip r:embed="rId1"/>
                        <a:srcRect b="0" l="0" r="0" t="0"/>
                        <a:stretch>
                          <a:fillRect/>
                        </a:stretch>
                      </pic:blipFill>
                      <pic:spPr>
                        <a:xfrm>
                          <a:off x="0" y="0"/>
                          <a:ext cx="2263140" cy="9175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1B">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table" w:styleId="a" w:customStyle="1">
    <w:basedOn w:val="TableNormal"/>
    <w:tblPr>
      <w:tblStyleRowBandSize w:val="1"/>
      <w:tblStyleColBandSize w:val="1"/>
    </w:tblPr>
  </w:style>
  <w:style w:type="paragraph" w:styleId="NormalWeb">
    <w:name w:val="Normal (Web)"/>
    <w:basedOn w:val="Normal"/>
    <w:uiPriority w:val="99"/>
    <w:unhideWhenUsed w:val="1"/>
    <w:rsid w:val="0010576B"/>
    <w:pPr>
      <w:spacing w:after="100" w:afterAutospacing="1" w:before="100" w:beforeAutospacing="1"/>
    </w:pPr>
  </w:style>
  <w:style w:type="character" w:styleId="Hyperlink">
    <w:name w:val="Hyperlink"/>
    <w:basedOn w:val="DefaultParagraphFont"/>
    <w:uiPriority w:val="99"/>
    <w:unhideWhenUsed w:val="1"/>
    <w:rsid w:val="00DA2716"/>
    <w:rPr>
      <w:color w:val="0563c1" w:themeColor="hyperlink"/>
      <w:u w:val="single"/>
    </w:rPr>
  </w:style>
  <w:style w:type="character" w:styleId="UnresolvedMention">
    <w:name w:val="Unresolved Mention"/>
    <w:basedOn w:val="DefaultParagraphFont"/>
    <w:uiPriority w:val="99"/>
    <w:semiHidden w:val="1"/>
    <w:unhideWhenUsed w:val="1"/>
    <w:rsid w:val="00DA2716"/>
    <w:rPr>
      <w:color w:val="605e5c"/>
      <w:shd w:color="auto" w:fill="e1dfdd" w:val="clear"/>
    </w:rPr>
  </w:style>
  <w:style w:type="paragraph" w:styleId="NoSpacing">
    <w:name w:val="No Spacing"/>
    <w:uiPriority w:val="1"/>
    <w:qFormat w:val="1"/>
    <w:rsid w:val="004D6550"/>
  </w:style>
  <w:style w:type="character" w:styleId="Strong">
    <w:name w:val="Strong"/>
    <w:basedOn w:val="DefaultParagraphFont"/>
    <w:uiPriority w:val="22"/>
    <w:qFormat w:val="1"/>
    <w:rsid w:val="00A52F4A"/>
    <w:rPr>
      <w:b w:val="1"/>
      <w:bCs w:val="1"/>
    </w:rPr>
  </w:style>
  <w:style w:type="character" w:styleId="apple-tab-span" w:customStyle="1">
    <w:name w:val="apple-tab-span"/>
    <w:basedOn w:val="DefaultParagraphFont"/>
    <w:rsid w:val="00817ADC"/>
  </w:style>
  <w:style w:type="paragraph" w:styleId="ListParagraph">
    <w:name w:val="List Paragraph"/>
    <w:basedOn w:val="Normal"/>
    <w:uiPriority w:val="34"/>
    <w:qFormat w:val="1"/>
    <w:rsid w:val="006A7F7E"/>
    <w:pPr>
      <w:ind w:left="720"/>
      <w:contextualSpacing w:val="1"/>
    </w:pPr>
  </w:style>
  <w:style w:type="character" w:styleId="FollowedHyperlink">
    <w:name w:val="FollowedHyperlink"/>
    <w:basedOn w:val="DefaultParagraphFont"/>
    <w:uiPriority w:val="99"/>
    <w:semiHidden w:val="1"/>
    <w:unhideWhenUsed w:val="1"/>
    <w:rsid w:val="007F6C43"/>
    <w:rPr>
      <w:color w:val="954f72" w:themeColor="followedHyperlink"/>
      <w:u w:val="single"/>
    </w:rPr>
  </w:style>
  <w:style w:type="character" w:styleId="mt-3" w:customStyle="1">
    <w:name w:val="mt-3"/>
    <w:basedOn w:val="DefaultParagraphFont"/>
    <w:rsid w:val="00F843B7"/>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stellarindustries.com/product-category/utility-telecom-trailers/self-loading-multi-reel-cable-trailers/" TargetMode="External"/><Relationship Id="rId10" Type="http://schemas.openxmlformats.org/officeDocument/2006/relationships/hyperlink" Target="https://www.stellarindustries.com/product-category/utility-telecom-trailers/self-loading-single-reel-cable-trailers/" TargetMode="External"/><Relationship Id="rId13" Type="http://schemas.openxmlformats.org/officeDocument/2006/relationships/header" Target="header1.xml"/><Relationship Id="rId12" Type="http://schemas.openxmlformats.org/officeDocument/2006/relationships/hyperlink" Target="https://www.stellarindustries.com/product-category/utility-telecom-traile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category/utility-telecom-trailers/"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hyperlink" Target="https://www.stellarindustries.com/product-category/utility-telecom-trailers/" TargetMode="External"/><Relationship Id="rId8" Type="http://schemas.openxmlformats.org/officeDocument/2006/relationships/hyperlink" Target="https://www.stellarindustries.com/product-category/utility-telecom-traile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dbTD5ipGuO80jJkRTdOQ6dcCag==">CgMxLjA4AHIhMXVjY3kzS3RhOEhXa09wT2MyaExTQlVqbFZjRmdtSUQt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2023-09-07T15:48:00Z</dcterms:created>
  <dc:creator>Kelsey Meyer</dc:creator>
</cp:coreProperties>
</file>